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BD9C4C9" w14:textId="51FE06A7" w:rsidR="7F90D71C" w:rsidRDefault="7F90D71C" w:rsidP="2C826454">
      <w:pPr>
        <w:spacing w:after="80"/>
        <w:jc w:val="center"/>
        <w:rPr>
          <w:b/>
          <w:bCs/>
          <w:sz w:val="30"/>
          <w:szCs w:val="30"/>
          <w:lang w:val="es-MX"/>
        </w:rPr>
      </w:pPr>
      <w:r w:rsidRPr="2C826454">
        <w:rPr>
          <w:b/>
          <w:bCs/>
          <w:sz w:val="30"/>
          <w:szCs w:val="30"/>
          <w:lang w:val="es-MX"/>
        </w:rPr>
        <w:t xml:space="preserve">Entre el ruido y la realidad: Cómo las PyMEs mexicanas </w:t>
      </w:r>
      <w:r w:rsidR="1C16595D" w:rsidRPr="2C826454">
        <w:rPr>
          <w:b/>
          <w:bCs/>
          <w:sz w:val="30"/>
          <w:szCs w:val="30"/>
          <w:lang w:val="es-MX"/>
        </w:rPr>
        <w:t>pueden ganar</w:t>
      </w:r>
      <w:r w:rsidRPr="2C826454">
        <w:rPr>
          <w:b/>
          <w:bCs/>
          <w:sz w:val="30"/>
          <w:szCs w:val="30"/>
          <w:lang w:val="es-MX"/>
        </w:rPr>
        <w:t xml:space="preserve"> relevancia</w:t>
      </w:r>
    </w:p>
    <w:p w14:paraId="7B25DA93" w14:textId="49ED77C4" w:rsidR="1B6BCD15" w:rsidRDefault="7F90D71C" w:rsidP="2C826454">
      <w:pPr>
        <w:spacing w:before="240" w:after="240"/>
        <w:jc w:val="both"/>
        <w:rPr>
          <w:lang w:val="es-MX"/>
        </w:rPr>
      </w:pPr>
      <w:r w:rsidRPr="2C826454">
        <w:rPr>
          <w:lang w:val="es-MX"/>
        </w:rPr>
        <w:t>Ciudad de México, junio 2025 –</w:t>
      </w:r>
      <w:r w:rsidR="1EC9F967" w:rsidRPr="2C826454">
        <w:rPr>
          <w:lang w:val="es-MX"/>
        </w:rPr>
        <w:t>Ante l</w:t>
      </w:r>
      <w:r w:rsidR="70129A32" w:rsidRPr="2C826454">
        <w:rPr>
          <w:lang w:val="es-MX"/>
        </w:rPr>
        <w:t>os desafíos económicos y políticos que enfrenta el país,</w:t>
      </w:r>
      <w:r w:rsidRPr="2C826454">
        <w:rPr>
          <w:lang w:val="es-MX"/>
        </w:rPr>
        <w:t xml:space="preserve"> </w:t>
      </w:r>
      <w:r w:rsidR="2A444282" w:rsidRPr="2C826454">
        <w:rPr>
          <w:lang w:val="es-MX"/>
        </w:rPr>
        <w:t>l</w:t>
      </w:r>
      <w:r w:rsidRPr="2C826454">
        <w:rPr>
          <w:lang w:val="es-MX"/>
        </w:rPr>
        <w:t xml:space="preserve">as pequeñas y medianas empresas, especialmente en México, están redoblando esfuerzos </w:t>
      </w:r>
      <w:r w:rsidR="68C9408B" w:rsidRPr="2C826454">
        <w:rPr>
          <w:lang w:val="es-MX"/>
        </w:rPr>
        <w:t xml:space="preserve">hacia la </w:t>
      </w:r>
      <w:r w:rsidR="6E158358" w:rsidRPr="2C826454">
        <w:rPr>
          <w:lang w:val="es-MX"/>
        </w:rPr>
        <w:t>rentabilidad.</w:t>
      </w:r>
      <w:r w:rsidRPr="2C826454">
        <w:rPr>
          <w:lang w:val="es-MX"/>
        </w:rPr>
        <w:t xml:space="preserve"> </w:t>
      </w:r>
      <w:r w:rsidR="2552D726" w:rsidRPr="2C826454">
        <w:rPr>
          <w:lang w:val="es-MX"/>
        </w:rPr>
        <w:t xml:space="preserve">Una de </w:t>
      </w:r>
      <w:r w:rsidR="7B2950A4" w:rsidRPr="2C826454">
        <w:rPr>
          <w:lang w:val="es-MX"/>
        </w:rPr>
        <w:t xml:space="preserve">sus </w:t>
      </w:r>
      <w:r w:rsidR="2552D726" w:rsidRPr="2C826454">
        <w:rPr>
          <w:lang w:val="es-MX"/>
        </w:rPr>
        <w:t xml:space="preserve">principales estrategias es </w:t>
      </w:r>
      <w:r w:rsidRPr="2C826454">
        <w:rPr>
          <w:lang w:val="es-MX"/>
        </w:rPr>
        <w:t>ganar visibilidad en medios digitales y redes sociales</w:t>
      </w:r>
      <w:r w:rsidR="156D8E1F" w:rsidRPr="2C826454">
        <w:rPr>
          <w:lang w:val="es-MX"/>
        </w:rPr>
        <w:t>, pero en una era marcada por la sobreabundancia de contenido, los dueños de pequeñas empresas enfrentan un desafío silencioso pero contundente: ¿cómo destacarse (y vender más) en un entorno  saturado de estímulos?</w:t>
      </w:r>
    </w:p>
    <w:p w14:paraId="46C57395" w14:textId="44547AC8" w:rsidR="7F90D71C" w:rsidRDefault="0C51559F" w:rsidP="2C826454">
      <w:pPr>
        <w:spacing w:before="240" w:after="240"/>
        <w:jc w:val="both"/>
        <w:rPr>
          <w:b/>
          <w:bCs/>
          <w:lang w:val="es-MX"/>
        </w:rPr>
      </w:pPr>
      <w:r w:rsidRPr="2C826454">
        <w:rPr>
          <w:b/>
          <w:bCs/>
          <w:lang w:val="es-MX"/>
        </w:rPr>
        <w:t>¿Cómo romper la saturación y lograr que tu mensaje importe?</w:t>
      </w:r>
    </w:p>
    <w:p w14:paraId="031BE614" w14:textId="0326D758" w:rsidR="7F90D71C" w:rsidRDefault="0C51559F" w:rsidP="2C826454">
      <w:pPr>
        <w:spacing w:before="240" w:after="240"/>
        <w:jc w:val="both"/>
        <w:rPr>
          <w:lang w:val="es-MX"/>
        </w:rPr>
      </w:pPr>
      <w:r w:rsidRPr="2C826454">
        <w:rPr>
          <w:lang w:val="es-MX"/>
        </w:rPr>
        <w:t xml:space="preserve">De acuerdo con </w:t>
      </w:r>
      <w:hyperlink r:id="rId10">
        <w:r w:rsidR="23A32578" w:rsidRPr="2C826454">
          <w:rPr>
            <w:rStyle w:val="Hipervnculo"/>
            <w:lang w:val="es-MX"/>
          </w:rPr>
          <w:t>VisualGPS</w:t>
        </w:r>
      </w:hyperlink>
      <w:r w:rsidR="23A32578" w:rsidRPr="2C826454">
        <w:rPr>
          <w:lang w:val="es-MX"/>
        </w:rPr>
        <w:t xml:space="preserve">, la plataforma de </w:t>
      </w:r>
      <w:r w:rsidRPr="2C826454">
        <w:rPr>
          <w:lang w:val="es-MX"/>
        </w:rPr>
        <w:t xml:space="preserve">investigación de </w:t>
      </w:r>
      <w:hyperlink r:id="rId11">
        <w:r w:rsidRPr="2C826454">
          <w:rPr>
            <w:rStyle w:val="Hipervnculo"/>
            <w:lang w:val="es-MX"/>
          </w:rPr>
          <w:t>iStock</w:t>
        </w:r>
      </w:hyperlink>
      <w:r w:rsidRPr="2C826454">
        <w:rPr>
          <w:lang w:val="es-MX"/>
        </w:rPr>
        <w:t xml:space="preserve">, </w:t>
      </w:r>
      <w:r w:rsidR="289623A3" w:rsidRPr="2C826454">
        <w:rPr>
          <w:lang w:val="es-MX"/>
        </w:rPr>
        <w:t xml:space="preserve">el </w:t>
      </w:r>
      <w:r w:rsidRPr="2C826454">
        <w:rPr>
          <w:lang w:val="es-MX"/>
        </w:rPr>
        <w:t xml:space="preserve">sitio líder que ofrece imágenes y videos de </w:t>
      </w:r>
      <w:r w:rsidR="3B51FA7C" w:rsidRPr="2C826454">
        <w:rPr>
          <w:lang w:val="es-MX"/>
        </w:rPr>
        <w:t xml:space="preserve">stock original creado por creativos para </w:t>
      </w:r>
      <w:r w:rsidRPr="2C826454">
        <w:rPr>
          <w:lang w:val="es-MX"/>
        </w:rPr>
        <w:t>PYMES,</w:t>
      </w:r>
      <w:r w:rsidR="55392CBB" w:rsidRPr="2C826454">
        <w:rPr>
          <w:lang w:val="es-MX"/>
        </w:rPr>
        <w:t xml:space="preserve"> </w:t>
      </w:r>
      <w:r w:rsidR="09371EA4" w:rsidRPr="2C826454">
        <w:rPr>
          <w:lang w:val="es-MX"/>
        </w:rPr>
        <w:t>los elementos visuales que más influyen en las decisiones de compra de los consumidores, especialmente en los mercados latinoamericanos, son los siguientes:</w:t>
      </w:r>
    </w:p>
    <w:p w14:paraId="76C3085A" w14:textId="4AF18604" w:rsidR="7F90D71C" w:rsidRDefault="75D875C4" w:rsidP="2C826454">
      <w:pPr>
        <w:numPr>
          <w:ilvl w:val="0"/>
          <w:numId w:val="9"/>
        </w:numPr>
        <w:spacing w:before="240" w:after="240"/>
        <w:jc w:val="both"/>
        <w:rPr>
          <w:lang w:val="es-MX"/>
        </w:rPr>
      </w:pPr>
      <w:r w:rsidRPr="2C826454">
        <w:rPr>
          <w:b/>
          <w:bCs/>
          <w:lang w:val="es-MX"/>
        </w:rPr>
        <w:t>Autenticidad:</w:t>
      </w:r>
      <w:r w:rsidRPr="2C826454">
        <w:rPr>
          <w:lang w:val="es-MX"/>
        </w:rPr>
        <w:t xml:space="preserve"> Más allá de representar diversidad de forma estereotipada, lo que conecta de verdad son los escenarios realistas. El 71% de las personas prefiere ver ambientes imperfectos, personas reales y escenas que se sientan familiares. Mostrar cómo es tu audiencia y tu producto o servicio en el día a día</w:t>
      </w:r>
      <w:r w:rsidR="1E3B6725" w:rsidRPr="2C826454">
        <w:rPr>
          <w:lang w:val="es-MX"/>
        </w:rPr>
        <w:t xml:space="preserve">, </w:t>
      </w:r>
      <w:r w:rsidRPr="2C826454">
        <w:rPr>
          <w:lang w:val="es-MX"/>
        </w:rPr>
        <w:t>sin filtros ni montajes excesivos</w:t>
      </w:r>
      <w:r w:rsidR="55DE9F55" w:rsidRPr="2C826454">
        <w:rPr>
          <w:lang w:val="es-MX"/>
        </w:rPr>
        <w:t>,</w:t>
      </w:r>
      <w:r w:rsidRPr="2C826454">
        <w:rPr>
          <w:lang w:val="es-MX"/>
        </w:rPr>
        <w:t xml:space="preserve"> genera cercanía y credibilidad.</w:t>
      </w:r>
    </w:p>
    <w:p w14:paraId="02470A66" w14:textId="42B8DB45" w:rsidR="7F90D71C" w:rsidRDefault="75D875C4" w:rsidP="2C826454">
      <w:pPr>
        <w:pStyle w:val="Prrafodelista"/>
        <w:numPr>
          <w:ilvl w:val="0"/>
          <w:numId w:val="9"/>
        </w:numPr>
        <w:spacing w:before="240" w:after="240"/>
        <w:rPr>
          <w:lang w:val="es-MX"/>
        </w:rPr>
      </w:pPr>
      <w:r w:rsidRPr="2C826454">
        <w:rPr>
          <w:b/>
          <w:bCs/>
          <w:lang w:val="es-MX"/>
        </w:rPr>
        <w:t>Transparencia y claridad:</w:t>
      </w:r>
      <w:r w:rsidRPr="2C826454">
        <w:rPr>
          <w:lang w:val="es-MX"/>
        </w:rPr>
        <w:t xml:space="preserve"> El 69% dice desconfiar de la publicidad de productos que ve. Mostrar tu producto o servicio </w:t>
      </w:r>
      <w:r w:rsidR="47A83166" w:rsidRPr="2C826454">
        <w:rPr>
          <w:lang w:val="es-MX"/>
        </w:rPr>
        <w:t>-</w:t>
      </w:r>
      <w:r w:rsidRPr="2C826454">
        <w:rPr>
          <w:lang w:val="es-MX"/>
        </w:rPr>
        <w:t>y a tu negocio</w:t>
      </w:r>
      <w:r w:rsidR="3D547E6B" w:rsidRPr="2C826454">
        <w:rPr>
          <w:lang w:val="es-MX"/>
        </w:rPr>
        <w:t xml:space="preserve">- </w:t>
      </w:r>
      <w:r w:rsidRPr="2C826454">
        <w:rPr>
          <w:lang w:val="es-MX"/>
        </w:rPr>
        <w:t>de forma honesta, con lo bueno y, a veces, también con lo no tan perfecto, es el primer paso para construir confianza. Evita exagerar beneficios y deja que lo visual hable claro: ¿qué ofreces y cómo puede ayudar a tu audiencia?</w:t>
      </w:r>
    </w:p>
    <w:p w14:paraId="542577C6" w14:textId="0A2D0D8E" w:rsidR="7F90D71C" w:rsidRDefault="7F90D71C" w:rsidP="2C826454">
      <w:pPr>
        <w:pStyle w:val="Prrafodelista"/>
        <w:spacing w:before="240" w:after="240"/>
        <w:rPr>
          <w:lang w:val="es-MX"/>
        </w:rPr>
      </w:pPr>
    </w:p>
    <w:p w14:paraId="504DFC84" w14:textId="1F283E5D" w:rsidR="7F90D71C" w:rsidRDefault="75D875C4" w:rsidP="2C826454">
      <w:pPr>
        <w:pStyle w:val="Prrafodelista"/>
        <w:numPr>
          <w:ilvl w:val="0"/>
          <w:numId w:val="9"/>
        </w:numPr>
        <w:spacing w:before="240" w:after="240"/>
        <w:rPr>
          <w:lang w:val="es-MX"/>
        </w:rPr>
      </w:pPr>
      <w:r w:rsidRPr="2C826454">
        <w:rPr>
          <w:b/>
          <w:bCs/>
          <w:lang w:val="es-MX"/>
        </w:rPr>
        <w:t xml:space="preserve">Conveniencia: </w:t>
      </w:r>
      <w:r w:rsidRPr="2C826454">
        <w:rPr>
          <w:lang w:val="es-MX"/>
        </w:rPr>
        <w:t>El 64% quiere ver qué tan fácil es adquirir lo que ofreces: precio, envío, puntos de venta, disponibilidad. También quieren entender cómo usarlo y qué tan práctico es. Incluir imágenes,</w:t>
      </w:r>
      <w:r w:rsidR="27F62C4A" w:rsidRPr="2C826454">
        <w:rPr>
          <w:lang w:val="es-MX"/>
        </w:rPr>
        <w:t xml:space="preserve"> </w:t>
      </w:r>
      <w:r w:rsidRPr="2C826454">
        <w:rPr>
          <w:lang w:val="es-MX"/>
        </w:rPr>
        <w:t>o videos como tutoriales o reseñas, que muestren lo accesible, cercano o útil que es tu producto hace que la decisión de compra sea más rápida y segura.</w:t>
      </w:r>
    </w:p>
    <w:p w14:paraId="21C60572" w14:textId="14DBB782" w:rsidR="7F90D71C" w:rsidRDefault="7F90D71C" w:rsidP="2C826454">
      <w:pPr>
        <w:spacing w:before="240" w:after="240"/>
        <w:jc w:val="both"/>
        <w:rPr>
          <w:lang w:val="es-MX"/>
        </w:rPr>
      </w:pPr>
      <w:r w:rsidRPr="2C826454">
        <w:rPr>
          <w:lang w:val="es-MX"/>
        </w:rPr>
        <w:t>Este análisis pone en evidencia que lo visual no solo atrae: condiciona el nivel de confianza, cercanía y acción del consumidor.</w:t>
      </w:r>
    </w:p>
    <w:p w14:paraId="6C31EE64" w14:textId="6CA25929" w:rsidR="7365D3CE" w:rsidRDefault="7365D3CE" w:rsidP="2C826454">
      <w:pPr>
        <w:spacing w:before="240" w:after="240"/>
        <w:jc w:val="both"/>
        <w:rPr>
          <w:b/>
          <w:bCs/>
          <w:lang w:val="es-MX"/>
        </w:rPr>
      </w:pPr>
      <w:r w:rsidRPr="2C826454">
        <w:rPr>
          <w:b/>
          <w:bCs/>
          <w:lang w:val="es-MX"/>
        </w:rPr>
        <w:t>De los mitos al poder visual: lo que las PyMEs deben desaprender</w:t>
      </w:r>
    </w:p>
    <w:p w14:paraId="0653D2E0" w14:textId="622C9C23" w:rsidR="7365D3CE" w:rsidRDefault="7365D3CE" w:rsidP="2C826454">
      <w:pPr>
        <w:spacing w:before="240" w:after="240"/>
        <w:jc w:val="both"/>
        <w:rPr>
          <w:lang w:val="es-MX"/>
        </w:rPr>
      </w:pPr>
      <w:r w:rsidRPr="00CB3D58">
        <w:rPr>
          <w:lang w:val="es-MX"/>
        </w:rPr>
        <w:lastRenderedPageBreak/>
        <w:t>En México, más del 99% del total de unidades económicas son PyMEs (Inegi, 2023), y sin</w:t>
      </w:r>
      <w:r w:rsidRPr="2C826454">
        <w:rPr>
          <w:lang w:val="es-MX"/>
        </w:rPr>
        <w:t xml:space="preserve"> embargo muchas aún creen que</w:t>
      </w:r>
      <w:r w:rsidR="33DE876C" w:rsidRPr="2C826454">
        <w:rPr>
          <w:lang w:val="es-MX"/>
        </w:rPr>
        <w:t xml:space="preserve"> su publicidad para</w:t>
      </w:r>
      <w:r w:rsidRPr="2C826454">
        <w:rPr>
          <w:lang w:val="es-MX"/>
        </w:rPr>
        <w:t xml:space="preserve"> competir requiere </w:t>
      </w:r>
      <w:r w:rsidR="68014F39" w:rsidRPr="2C826454">
        <w:rPr>
          <w:lang w:val="es-MX"/>
        </w:rPr>
        <w:t xml:space="preserve">de </w:t>
      </w:r>
      <w:r w:rsidRPr="2C826454">
        <w:rPr>
          <w:lang w:val="es-MX"/>
        </w:rPr>
        <w:t>grandes presupuestos</w:t>
      </w:r>
      <w:r w:rsidR="658DCFB8" w:rsidRPr="2C826454">
        <w:rPr>
          <w:lang w:val="es-MX"/>
        </w:rPr>
        <w:t>.</w:t>
      </w:r>
      <w:r w:rsidR="6FAB4B2E" w:rsidRPr="2C826454">
        <w:rPr>
          <w:lang w:val="es-MX"/>
        </w:rPr>
        <w:t xml:space="preserve"> </w:t>
      </w:r>
      <w:r w:rsidR="66DE25B4" w:rsidRPr="2C826454">
        <w:rPr>
          <w:lang w:val="es-MX"/>
        </w:rPr>
        <w:t>Estas percepciones no siempre coinciden con lo que realmente valoran los consumidores</w:t>
      </w:r>
      <w:r w:rsidR="0094CF22" w:rsidRPr="2C826454">
        <w:rPr>
          <w:lang w:val="es-MX"/>
        </w:rPr>
        <w:t>. Aquí los expertos de iStock te comparten algunos mitos y realidad</w:t>
      </w:r>
      <w:r w:rsidR="3152B8F2" w:rsidRPr="2C826454">
        <w:rPr>
          <w:lang w:val="es-MX"/>
        </w:rPr>
        <w:t>es</w:t>
      </w:r>
      <w:r w:rsidR="0094CF22" w:rsidRPr="2C826454">
        <w:rPr>
          <w:lang w:val="es-MX"/>
        </w:rPr>
        <w:t xml:space="preserve"> para llevar tu estrategia al siguiente nivel</w:t>
      </w:r>
      <w:r w:rsidR="66DE25B4" w:rsidRPr="2C826454">
        <w:rPr>
          <w:lang w:val="es-MX"/>
        </w:rPr>
        <w:t>:</w:t>
      </w:r>
    </w:p>
    <w:p w14:paraId="4E0D9956" w14:textId="2C51BAF9" w:rsidR="66DE25B4" w:rsidRDefault="28652590" w:rsidP="2C826454">
      <w:pPr>
        <w:pStyle w:val="Prrafodelista"/>
        <w:numPr>
          <w:ilvl w:val="0"/>
          <w:numId w:val="4"/>
        </w:numPr>
        <w:spacing w:before="240" w:after="240"/>
        <w:jc w:val="both"/>
        <w:rPr>
          <w:lang w:val="es-MX"/>
        </w:rPr>
      </w:pPr>
      <w:r w:rsidRPr="2C826454">
        <w:rPr>
          <w:lang w:val="es-MX"/>
        </w:rPr>
        <w:t>Mito: “Mi producto o servicio se explica solo, no necesito video”</w:t>
      </w:r>
    </w:p>
    <w:p w14:paraId="0AF34A69" w14:textId="52B6A45B" w:rsidR="66DE25B4" w:rsidRDefault="28652590" w:rsidP="2C826454">
      <w:pPr>
        <w:pStyle w:val="Prrafodelista"/>
        <w:spacing w:before="240" w:after="240"/>
        <w:jc w:val="both"/>
        <w:rPr>
          <w:lang w:val="es-MX"/>
        </w:rPr>
      </w:pPr>
      <w:r w:rsidRPr="2C826454">
        <w:rPr>
          <w:lang w:val="es-MX"/>
        </w:rPr>
        <w:t>Realidad: El 72% de las personas prefiere ver videos para entender cómo funciona un producto. Un clip corto mostrando cómo se usa, cómo se arma o qué lo hace diferente puede ser el empujón final para que alguien compre.</w:t>
      </w:r>
    </w:p>
    <w:p w14:paraId="572A3643" w14:textId="03F4DCD9" w:rsidR="66DE25B4" w:rsidRDefault="66DE25B4" w:rsidP="2C826454">
      <w:pPr>
        <w:pStyle w:val="Prrafodelista"/>
        <w:spacing w:before="240" w:after="240"/>
        <w:jc w:val="both"/>
        <w:rPr>
          <w:lang w:val="es-MX"/>
        </w:rPr>
      </w:pPr>
    </w:p>
    <w:p w14:paraId="5B99E12D" w14:textId="5A44A354" w:rsidR="66DE25B4" w:rsidRDefault="66DE25B4" w:rsidP="2C826454">
      <w:pPr>
        <w:pStyle w:val="Prrafodelista"/>
        <w:numPr>
          <w:ilvl w:val="0"/>
          <w:numId w:val="1"/>
        </w:numPr>
        <w:spacing w:before="240" w:after="240"/>
        <w:jc w:val="both"/>
        <w:rPr>
          <w:lang w:val="es-MX"/>
        </w:rPr>
      </w:pPr>
      <w:r w:rsidRPr="2C826454">
        <w:rPr>
          <w:lang w:val="es-MX"/>
        </w:rPr>
        <w:t>Mito: “La calidad visual depende del presupuesto.”</w:t>
      </w:r>
    </w:p>
    <w:p w14:paraId="457680AE" w14:textId="2F6D82F5" w:rsidR="66DE25B4" w:rsidRDefault="66DE25B4" w:rsidP="2C826454">
      <w:pPr>
        <w:pStyle w:val="Prrafodelista"/>
        <w:numPr>
          <w:ilvl w:val="1"/>
          <w:numId w:val="7"/>
        </w:numPr>
        <w:spacing w:before="240" w:after="240"/>
        <w:jc w:val="both"/>
        <w:rPr>
          <w:lang w:val="es-MX"/>
        </w:rPr>
      </w:pPr>
      <w:r w:rsidRPr="2C826454">
        <w:rPr>
          <w:lang w:val="es-MX"/>
        </w:rPr>
        <w:t>Realidad</w:t>
      </w:r>
      <w:r w:rsidR="3FC1055F" w:rsidRPr="2C826454">
        <w:rPr>
          <w:lang w:val="es-MX"/>
        </w:rPr>
        <w:t>: Puedes crear contenido atractivo con un celular y una buena idea. Además, existen bancos de imágenes y video con contenido profesional a precios accesibles, ideales para proyectos con recursos limitados.</w:t>
      </w:r>
    </w:p>
    <w:p w14:paraId="52E112E7" w14:textId="0C8DD2D5" w:rsidR="2C826454" w:rsidRDefault="2C826454" w:rsidP="2C826454">
      <w:pPr>
        <w:pStyle w:val="Prrafodelista"/>
        <w:spacing w:before="240" w:after="240"/>
        <w:ind w:left="1440"/>
        <w:jc w:val="both"/>
        <w:rPr>
          <w:lang w:val="es-MX"/>
        </w:rPr>
      </w:pPr>
    </w:p>
    <w:p w14:paraId="55A541A9" w14:textId="3ED77E41" w:rsidR="66DE25B4" w:rsidRDefault="66DE25B4" w:rsidP="2C826454">
      <w:pPr>
        <w:pStyle w:val="Prrafodelista"/>
        <w:numPr>
          <w:ilvl w:val="0"/>
          <w:numId w:val="6"/>
        </w:numPr>
        <w:spacing w:before="240" w:after="240"/>
        <w:jc w:val="both"/>
        <w:rPr>
          <w:lang w:val="es-MX"/>
        </w:rPr>
      </w:pPr>
      <w:r w:rsidRPr="2C826454">
        <w:rPr>
          <w:lang w:val="es-MX"/>
        </w:rPr>
        <w:t>Mito: “</w:t>
      </w:r>
      <w:r w:rsidR="3C79F113" w:rsidRPr="2C826454">
        <w:rPr>
          <w:lang w:val="es-MX"/>
        </w:rPr>
        <w:t>Para vender mi producto o servicio, necesito publicidad aspiracional</w:t>
      </w:r>
      <w:r w:rsidRPr="2C826454">
        <w:rPr>
          <w:lang w:val="es-MX"/>
        </w:rPr>
        <w:t>”</w:t>
      </w:r>
    </w:p>
    <w:p w14:paraId="40594CB1" w14:textId="77D153CC" w:rsidR="7E68A139" w:rsidRDefault="66DE25B4" w:rsidP="2C826454">
      <w:pPr>
        <w:pStyle w:val="Prrafodelista"/>
        <w:numPr>
          <w:ilvl w:val="1"/>
          <w:numId w:val="6"/>
        </w:numPr>
        <w:spacing w:before="240" w:after="240"/>
        <w:jc w:val="both"/>
        <w:rPr>
          <w:lang w:val="es-MX"/>
        </w:rPr>
      </w:pPr>
      <w:r w:rsidRPr="2C826454">
        <w:rPr>
          <w:lang w:val="es-MX"/>
        </w:rPr>
        <w:t xml:space="preserve">Realidad: </w:t>
      </w:r>
      <w:r w:rsidR="4DA71EF7" w:rsidRPr="2C826454">
        <w:rPr>
          <w:lang w:val="es-MX"/>
        </w:rPr>
        <w:t>El 81% de las personas prefiere ver a personas reales que imágenes editadas o inalcanzables.</w:t>
      </w:r>
      <w:r w:rsidR="202A504A" w:rsidRPr="2C826454">
        <w:rPr>
          <w:lang w:val="es-MX"/>
        </w:rPr>
        <w:t xml:space="preserve"> </w:t>
      </w:r>
      <w:r w:rsidR="571CC5E1" w:rsidRPr="2C826454">
        <w:rPr>
          <w:lang w:val="es-MX"/>
        </w:rPr>
        <w:t>L</w:t>
      </w:r>
      <w:r w:rsidRPr="2C826454">
        <w:rPr>
          <w:lang w:val="es-MX"/>
        </w:rPr>
        <w:t xml:space="preserve">a representación local y cultural auténtica </w:t>
      </w:r>
      <w:r w:rsidR="0DB19106" w:rsidRPr="2C826454">
        <w:rPr>
          <w:lang w:val="es-MX"/>
        </w:rPr>
        <w:t xml:space="preserve">ayuda a que las personas reconozcan y </w:t>
      </w:r>
      <w:r w:rsidR="3EB38A7A" w:rsidRPr="2C826454">
        <w:rPr>
          <w:lang w:val="es-MX"/>
        </w:rPr>
        <w:t>se identifiquen con</w:t>
      </w:r>
      <w:r w:rsidR="0DB19106" w:rsidRPr="2C826454">
        <w:rPr>
          <w:lang w:val="es-MX"/>
        </w:rPr>
        <w:t xml:space="preserve"> tu negocio. </w:t>
      </w:r>
    </w:p>
    <w:p w14:paraId="25A5898A" w14:textId="6EDB6976" w:rsidR="7E68A139" w:rsidRDefault="7E68A139" w:rsidP="2C826454">
      <w:pPr>
        <w:pStyle w:val="Prrafodelista"/>
        <w:spacing w:before="240" w:after="240"/>
        <w:ind w:left="1440" w:hanging="360"/>
        <w:jc w:val="both"/>
        <w:rPr>
          <w:lang w:val="es-MX"/>
        </w:rPr>
      </w:pPr>
    </w:p>
    <w:p w14:paraId="335F5530" w14:textId="38C9685C" w:rsidR="7E68A139" w:rsidRDefault="474A19AE" w:rsidP="2C826454">
      <w:pPr>
        <w:pStyle w:val="Prrafodelista"/>
        <w:numPr>
          <w:ilvl w:val="0"/>
          <w:numId w:val="2"/>
        </w:numPr>
        <w:spacing w:before="240" w:after="240"/>
        <w:jc w:val="both"/>
        <w:rPr>
          <w:lang w:val="es-MX"/>
        </w:rPr>
      </w:pPr>
      <w:r w:rsidRPr="2C826454">
        <w:rPr>
          <w:lang w:val="es-MX"/>
        </w:rPr>
        <w:t xml:space="preserve">Mito: “Si no </w:t>
      </w:r>
      <w:r w:rsidR="2CC4A440" w:rsidRPr="2C826454">
        <w:rPr>
          <w:lang w:val="es-MX"/>
        </w:rPr>
        <w:t xml:space="preserve">me </w:t>
      </w:r>
      <w:r w:rsidRPr="2C826454">
        <w:rPr>
          <w:lang w:val="es-MX"/>
        </w:rPr>
        <w:t>recomienda alguien famoso, nadie me va a comprar”</w:t>
      </w:r>
    </w:p>
    <w:p w14:paraId="492AFE9A" w14:textId="1405C37E" w:rsidR="7E68A139" w:rsidRDefault="474A19AE" w:rsidP="2C826454">
      <w:pPr>
        <w:pStyle w:val="Prrafodelista"/>
        <w:numPr>
          <w:ilvl w:val="1"/>
          <w:numId w:val="2"/>
        </w:numPr>
        <w:spacing w:before="240" w:after="240"/>
        <w:jc w:val="both"/>
        <w:rPr>
          <w:lang w:val="es-MX"/>
        </w:rPr>
      </w:pPr>
      <w:r w:rsidRPr="2C826454">
        <w:rPr>
          <w:lang w:val="es-MX"/>
        </w:rPr>
        <w:t>Realidad: El 67% de las personas cree que los anuncios tradicionales son más auténticos que los posts patrocinados por influencers. Para muchas audiencias, un anuncio claro, honesto y bien dirigido genera más confianza que una colaboración pagada</w:t>
      </w:r>
    </w:p>
    <w:sectPr w:rsidR="7E68A1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1B335" w14:textId="77777777" w:rsidR="007B388F" w:rsidRDefault="007B388F">
      <w:pPr>
        <w:spacing w:line="240" w:lineRule="auto"/>
      </w:pPr>
      <w:r>
        <w:separator/>
      </w:r>
    </w:p>
  </w:endnote>
  <w:endnote w:type="continuationSeparator" w:id="0">
    <w:p w14:paraId="68E128AE" w14:textId="77777777" w:rsidR="007B388F" w:rsidRDefault="007B38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88C33" w14:textId="77777777" w:rsidR="00CB3D58" w:rsidRDefault="00CB3D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9DECB3" w14:paraId="4FF52605" w14:textId="77777777" w:rsidTr="7A9DECB3">
      <w:trPr>
        <w:trHeight w:val="300"/>
      </w:trPr>
      <w:tc>
        <w:tcPr>
          <w:tcW w:w="3120" w:type="dxa"/>
        </w:tcPr>
        <w:p w14:paraId="5F0A1F1E" w14:textId="2A84D675" w:rsidR="7A9DECB3" w:rsidRDefault="7A9DECB3" w:rsidP="7A9DECB3">
          <w:pPr>
            <w:pStyle w:val="Encabezado"/>
            <w:ind w:left="-115"/>
          </w:pPr>
        </w:p>
      </w:tc>
      <w:tc>
        <w:tcPr>
          <w:tcW w:w="3120" w:type="dxa"/>
        </w:tcPr>
        <w:p w14:paraId="4D45259D" w14:textId="0FA2E4D8" w:rsidR="7A9DECB3" w:rsidRDefault="7A9DECB3" w:rsidP="7A9DECB3">
          <w:pPr>
            <w:pStyle w:val="Encabezado"/>
            <w:jc w:val="center"/>
          </w:pPr>
        </w:p>
      </w:tc>
      <w:tc>
        <w:tcPr>
          <w:tcW w:w="3120" w:type="dxa"/>
        </w:tcPr>
        <w:p w14:paraId="3B452E83" w14:textId="1CE0F1A6" w:rsidR="7A9DECB3" w:rsidRDefault="7A9DECB3" w:rsidP="7A9DECB3">
          <w:pPr>
            <w:pStyle w:val="Encabezado"/>
            <w:ind w:right="-115"/>
            <w:jc w:val="right"/>
          </w:pPr>
        </w:p>
      </w:tc>
    </w:tr>
  </w:tbl>
  <w:p w14:paraId="7A14AD81" w14:textId="5E9C7A05" w:rsidR="7A9DECB3" w:rsidRDefault="7A9DECB3" w:rsidP="7A9DECB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27C2B" w14:textId="77777777" w:rsidR="00CB3D58" w:rsidRDefault="00CB3D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57A1E" w14:textId="77777777" w:rsidR="007B388F" w:rsidRDefault="007B388F">
      <w:pPr>
        <w:spacing w:line="240" w:lineRule="auto"/>
      </w:pPr>
      <w:r>
        <w:separator/>
      </w:r>
    </w:p>
  </w:footnote>
  <w:footnote w:type="continuationSeparator" w:id="0">
    <w:p w14:paraId="342463F4" w14:textId="77777777" w:rsidR="007B388F" w:rsidRDefault="007B38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7ABB8" w14:textId="77777777" w:rsidR="00CB3D58" w:rsidRDefault="00CB3D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9DECB3" w14:paraId="0A4D759C" w14:textId="77777777" w:rsidTr="7A9DECB3">
      <w:trPr>
        <w:trHeight w:val="300"/>
      </w:trPr>
      <w:tc>
        <w:tcPr>
          <w:tcW w:w="3120" w:type="dxa"/>
        </w:tcPr>
        <w:p w14:paraId="7168B96A" w14:textId="7F052A08" w:rsidR="7A9DECB3" w:rsidRDefault="7A9DECB3" w:rsidP="7A9DECB3">
          <w:pPr>
            <w:pStyle w:val="Encabezado"/>
            <w:ind w:left="-115"/>
          </w:pPr>
        </w:p>
      </w:tc>
      <w:tc>
        <w:tcPr>
          <w:tcW w:w="3120" w:type="dxa"/>
        </w:tcPr>
        <w:p w14:paraId="4BDBBE6F" w14:textId="688288FB" w:rsidR="7A9DECB3" w:rsidRDefault="7A9DECB3" w:rsidP="7A9DECB3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0C0BF00F" wp14:editId="7AC1DAC5">
                <wp:extent cx="1847850" cy="1066800"/>
                <wp:effectExtent l="0" t="0" r="0" b="0"/>
                <wp:docPr id="1951812700" name="Imagen 19518127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67F4E249" w14:textId="71BBF80E" w:rsidR="7A9DECB3" w:rsidRDefault="7A9DECB3" w:rsidP="7A9DECB3">
          <w:pPr>
            <w:pStyle w:val="Encabezado"/>
            <w:ind w:right="-115"/>
            <w:jc w:val="right"/>
          </w:pPr>
        </w:p>
      </w:tc>
    </w:tr>
  </w:tbl>
  <w:p w14:paraId="45F7D9C1" w14:textId="52996987" w:rsidR="7A9DECB3" w:rsidRDefault="7A9DECB3" w:rsidP="7A9DECB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4FD9C" w14:textId="77777777" w:rsidR="00CB3D58" w:rsidRDefault="00CB3D58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n6OprpAP4fkg6" int2:id="LqewoYXk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3E27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BC1FFE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5A0468"/>
    <w:multiLevelType w:val="hybridMultilevel"/>
    <w:tmpl w:val="E62E3180"/>
    <w:lvl w:ilvl="0" w:tplc="7958A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04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BC2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90E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47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9ED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E6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A5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86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6343C"/>
    <w:multiLevelType w:val="hybridMultilevel"/>
    <w:tmpl w:val="90884E38"/>
    <w:lvl w:ilvl="0" w:tplc="08E0B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AB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AA8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EF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2A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60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E0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80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60E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880D8"/>
    <w:multiLevelType w:val="hybridMultilevel"/>
    <w:tmpl w:val="6A4AEF08"/>
    <w:lvl w:ilvl="0" w:tplc="B6FEE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1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A0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C8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C2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F0B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2D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09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7A2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F307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574278A"/>
    <w:multiLevelType w:val="hybridMultilevel"/>
    <w:tmpl w:val="49C0A464"/>
    <w:lvl w:ilvl="0" w:tplc="27A2E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C1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80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EA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56A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3A2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26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A7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52E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30D63"/>
    <w:multiLevelType w:val="hybridMultilevel"/>
    <w:tmpl w:val="BC686DA2"/>
    <w:lvl w:ilvl="0" w:tplc="4FD8A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42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209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2A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CD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666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47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A8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222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333D5"/>
    <w:multiLevelType w:val="hybridMultilevel"/>
    <w:tmpl w:val="E7D42F38"/>
    <w:lvl w:ilvl="0" w:tplc="E3501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664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B05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8F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A6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40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E5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124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C4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72774"/>
    <w:multiLevelType w:val="hybridMultilevel"/>
    <w:tmpl w:val="1B922DD4"/>
    <w:lvl w:ilvl="0" w:tplc="9E825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4C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00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65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A6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908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01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46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1E5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F610F"/>
    <w:multiLevelType w:val="hybridMultilevel"/>
    <w:tmpl w:val="45E6FFAC"/>
    <w:lvl w:ilvl="0" w:tplc="1AC08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368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5C3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82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45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7E4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63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0E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D82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44582"/>
    <w:multiLevelType w:val="hybridMultilevel"/>
    <w:tmpl w:val="DCDA510C"/>
    <w:lvl w:ilvl="0" w:tplc="B20CF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07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28A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8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06E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566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4F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8CD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8ED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272790">
    <w:abstractNumId w:val="7"/>
  </w:num>
  <w:num w:numId="2" w16cid:durableId="2043432027">
    <w:abstractNumId w:val="9"/>
  </w:num>
  <w:num w:numId="3" w16cid:durableId="2115125303">
    <w:abstractNumId w:val="11"/>
  </w:num>
  <w:num w:numId="4" w16cid:durableId="19552052">
    <w:abstractNumId w:val="10"/>
  </w:num>
  <w:num w:numId="5" w16cid:durableId="626738028">
    <w:abstractNumId w:val="2"/>
  </w:num>
  <w:num w:numId="6" w16cid:durableId="214851231">
    <w:abstractNumId w:val="6"/>
  </w:num>
  <w:num w:numId="7" w16cid:durableId="1784881742">
    <w:abstractNumId w:val="8"/>
  </w:num>
  <w:num w:numId="8" w16cid:durableId="1342659004">
    <w:abstractNumId w:val="4"/>
  </w:num>
  <w:num w:numId="9" w16cid:durableId="686251578">
    <w:abstractNumId w:val="3"/>
  </w:num>
  <w:num w:numId="10" w16cid:durableId="560598766">
    <w:abstractNumId w:val="0"/>
  </w:num>
  <w:num w:numId="11" w16cid:durableId="1247881873">
    <w:abstractNumId w:val="5"/>
  </w:num>
  <w:num w:numId="12" w16cid:durableId="1728382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DC4"/>
    <w:rsid w:val="00144FB9"/>
    <w:rsid w:val="001E1085"/>
    <w:rsid w:val="00656DC4"/>
    <w:rsid w:val="007B388F"/>
    <w:rsid w:val="0094CF22"/>
    <w:rsid w:val="00AA0ED6"/>
    <w:rsid w:val="00CB3D58"/>
    <w:rsid w:val="00CC2D4F"/>
    <w:rsid w:val="017296F8"/>
    <w:rsid w:val="01A8FED7"/>
    <w:rsid w:val="02FB3E0C"/>
    <w:rsid w:val="03E474FB"/>
    <w:rsid w:val="0423852E"/>
    <w:rsid w:val="04BA5099"/>
    <w:rsid w:val="05574EBA"/>
    <w:rsid w:val="077A0EE0"/>
    <w:rsid w:val="07DBEF63"/>
    <w:rsid w:val="088F1588"/>
    <w:rsid w:val="09371EA4"/>
    <w:rsid w:val="098DD079"/>
    <w:rsid w:val="0A5AC558"/>
    <w:rsid w:val="0AECB7D7"/>
    <w:rsid w:val="0B7AE835"/>
    <w:rsid w:val="0B815939"/>
    <w:rsid w:val="0C51559F"/>
    <w:rsid w:val="0C75E045"/>
    <w:rsid w:val="0C822C9B"/>
    <w:rsid w:val="0D40A52C"/>
    <w:rsid w:val="0DB19106"/>
    <w:rsid w:val="0DDF77F8"/>
    <w:rsid w:val="0F0D9DB0"/>
    <w:rsid w:val="0FA96C49"/>
    <w:rsid w:val="1048AC8B"/>
    <w:rsid w:val="1112836B"/>
    <w:rsid w:val="1170B0E1"/>
    <w:rsid w:val="144E28D5"/>
    <w:rsid w:val="14A07C86"/>
    <w:rsid w:val="14FD3406"/>
    <w:rsid w:val="156D8E1F"/>
    <w:rsid w:val="161C3246"/>
    <w:rsid w:val="1703F40F"/>
    <w:rsid w:val="1740C844"/>
    <w:rsid w:val="17F4E033"/>
    <w:rsid w:val="18052087"/>
    <w:rsid w:val="18094CC1"/>
    <w:rsid w:val="182F326E"/>
    <w:rsid w:val="183E0B66"/>
    <w:rsid w:val="190125F0"/>
    <w:rsid w:val="1A2FD9A9"/>
    <w:rsid w:val="1B5EB90B"/>
    <w:rsid w:val="1B63E7A8"/>
    <w:rsid w:val="1B6BCD15"/>
    <w:rsid w:val="1C16595D"/>
    <w:rsid w:val="1CD22123"/>
    <w:rsid w:val="1D1D2103"/>
    <w:rsid w:val="1DB39669"/>
    <w:rsid w:val="1E3B6725"/>
    <w:rsid w:val="1E4D02A9"/>
    <w:rsid w:val="1E992DB1"/>
    <w:rsid w:val="1EC9F967"/>
    <w:rsid w:val="202A504A"/>
    <w:rsid w:val="227CF636"/>
    <w:rsid w:val="22859ED3"/>
    <w:rsid w:val="22C62855"/>
    <w:rsid w:val="23A32578"/>
    <w:rsid w:val="2443C76A"/>
    <w:rsid w:val="2552D726"/>
    <w:rsid w:val="258EE8D1"/>
    <w:rsid w:val="25B0456E"/>
    <w:rsid w:val="2637078C"/>
    <w:rsid w:val="26688865"/>
    <w:rsid w:val="26D90B92"/>
    <w:rsid w:val="27491E24"/>
    <w:rsid w:val="27F1C704"/>
    <w:rsid w:val="27F62C4A"/>
    <w:rsid w:val="28652590"/>
    <w:rsid w:val="289623A3"/>
    <w:rsid w:val="28C7DCCB"/>
    <w:rsid w:val="291DF5F2"/>
    <w:rsid w:val="29EF10E6"/>
    <w:rsid w:val="2A444282"/>
    <w:rsid w:val="2A545A08"/>
    <w:rsid w:val="2A735AEA"/>
    <w:rsid w:val="2AB32C74"/>
    <w:rsid w:val="2B3345E9"/>
    <w:rsid w:val="2B6724B6"/>
    <w:rsid w:val="2B77F481"/>
    <w:rsid w:val="2BEF23F1"/>
    <w:rsid w:val="2BFDF56B"/>
    <w:rsid w:val="2C34EBFE"/>
    <w:rsid w:val="2C826454"/>
    <w:rsid w:val="2CC4A440"/>
    <w:rsid w:val="2D32F625"/>
    <w:rsid w:val="2D65053F"/>
    <w:rsid w:val="2EC587D5"/>
    <w:rsid w:val="2F5CE62B"/>
    <w:rsid w:val="30153DE6"/>
    <w:rsid w:val="3152B8F2"/>
    <w:rsid w:val="31C5A2F0"/>
    <w:rsid w:val="31CBA6B8"/>
    <w:rsid w:val="3234232D"/>
    <w:rsid w:val="3291455E"/>
    <w:rsid w:val="33DE876C"/>
    <w:rsid w:val="34664696"/>
    <w:rsid w:val="34CC22E9"/>
    <w:rsid w:val="3559314E"/>
    <w:rsid w:val="36337075"/>
    <w:rsid w:val="3767E2B6"/>
    <w:rsid w:val="3799F14B"/>
    <w:rsid w:val="37DB8397"/>
    <w:rsid w:val="3845A391"/>
    <w:rsid w:val="3A33C45D"/>
    <w:rsid w:val="3ADF0BFE"/>
    <w:rsid w:val="3B24A658"/>
    <w:rsid w:val="3B51FA7C"/>
    <w:rsid w:val="3C2379B0"/>
    <w:rsid w:val="3C79F113"/>
    <w:rsid w:val="3D547E6B"/>
    <w:rsid w:val="3EB38A7A"/>
    <w:rsid w:val="3F5BC61C"/>
    <w:rsid w:val="3FC1055F"/>
    <w:rsid w:val="3FDF7CB4"/>
    <w:rsid w:val="40A0A99D"/>
    <w:rsid w:val="40B20369"/>
    <w:rsid w:val="410DC46B"/>
    <w:rsid w:val="41160C47"/>
    <w:rsid w:val="4148774B"/>
    <w:rsid w:val="415220DE"/>
    <w:rsid w:val="42527BC6"/>
    <w:rsid w:val="43283D61"/>
    <w:rsid w:val="433C8FF7"/>
    <w:rsid w:val="4419867D"/>
    <w:rsid w:val="442BF65E"/>
    <w:rsid w:val="45A68333"/>
    <w:rsid w:val="45D41420"/>
    <w:rsid w:val="46B94639"/>
    <w:rsid w:val="474A19AE"/>
    <w:rsid w:val="4790E784"/>
    <w:rsid w:val="47A83166"/>
    <w:rsid w:val="4A4B0C9C"/>
    <w:rsid w:val="4AED72E1"/>
    <w:rsid w:val="4B367D66"/>
    <w:rsid w:val="4DA71EF7"/>
    <w:rsid w:val="4DB52B45"/>
    <w:rsid w:val="4EB1C806"/>
    <w:rsid w:val="4FED3E92"/>
    <w:rsid w:val="510CFEBE"/>
    <w:rsid w:val="51B3B786"/>
    <w:rsid w:val="52155A51"/>
    <w:rsid w:val="522B54CF"/>
    <w:rsid w:val="523BFA59"/>
    <w:rsid w:val="52E27117"/>
    <w:rsid w:val="538B944F"/>
    <w:rsid w:val="541668BE"/>
    <w:rsid w:val="552DB8B6"/>
    <w:rsid w:val="55392CBB"/>
    <w:rsid w:val="55736AAB"/>
    <w:rsid w:val="55C2DCFC"/>
    <w:rsid w:val="55DE9F55"/>
    <w:rsid w:val="56689F5C"/>
    <w:rsid w:val="5675B103"/>
    <w:rsid w:val="56D2FD64"/>
    <w:rsid w:val="571CC5E1"/>
    <w:rsid w:val="584F8113"/>
    <w:rsid w:val="586AA985"/>
    <w:rsid w:val="592068D8"/>
    <w:rsid w:val="5B4B4E6C"/>
    <w:rsid w:val="5D18C6AF"/>
    <w:rsid w:val="5D51DE73"/>
    <w:rsid w:val="5D7962DE"/>
    <w:rsid w:val="5ED15B07"/>
    <w:rsid w:val="61065D47"/>
    <w:rsid w:val="619A4324"/>
    <w:rsid w:val="6202F0F3"/>
    <w:rsid w:val="638EA040"/>
    <w:rsid w:val="63DFADFD"/>
    <w:rsid w:val="641C538A"/>
    <w:rsid w:val="645A13CA"/>
    <w:rsid w:val="658DCFB8"/>
    <w:rsid w:val="66DE25B4"/>
    <w:rsid w:val="67810B0B"/>
    <w:rsid w:val="68014F39"/>
    <w:rsid w:val="68C9408B"/>
    <w:rsid w:val="68DEC8F1"/>
    <w:rsid w:val="6994EC62"/>
    <w:rsid w:val="6A029173"/>
    <w:rsid w:val="6A533402"/>
    <w:rsid w:val="6AA24784"/>
    <w:rsid w:val="6BC1FB96"/>
    <w:rsid w:val="6C809BB0"/>
    <w:rsid w:val="6C8CF193"/>
    <w:rsid w:val="6D0FB493"/>
    <w:rsid w:val="6E158358"/>
    <w:rsid w:val="6E25DB9E"/>
    <w:rsid w:val="6F5A2F61"/>
    <w:rsid w:val="6F683130"/>
    <w:rsid w:val="6FAB4B2E"/>
    <w:rsid w:val="70129A32"/>
    <w:rsid w:val="70431E99"/>
    <w:rsid w:val="7064DEF2"/>
    <w:rsid w:val="7098257A"/>
    <w:rsid w:val="71052F97"/>
    <w:rsid w:val="715622BC"/>
    <w:rsid w:val="7365D3CE"/>
    <w:rsid w:val="7478B062"/>
    <w:rsid w:val="74F5C2C7"/>
    <w:rsid w:val="75D875C4"/>
    <w:rsid w:val="773A2608"/>
    <w:rsid w:val="77E3ED63"/>
    <w:rsid w:val="7805E300"/>
    <w:rsid w:val="7839558C"/>
    <w:rsid w:val="7867F7C2"/>
    <w:rsid w:val="79EB6224"/>
    <w:rsid w:val="7A9DECB3"/>
    <w:rsid w:val="7AEDAADA"/>
    <w:rsid w:val="7B2950A4"/>
    <w:rsid w:val="7B500B11"/>
    <w:rsid w:val="7D285D2F"/>
    <w:rsid w:val="7D37F34D"/>
    <w:rsid w:val="7D4CB366"/>
    <w:rsid w:val="7D55D187"/>
    <w:rsid w:val="7E68A139"/>
    <w:rsid w:val="7EBD1946"/>
    <w:rsid w:val="7F90D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DD61EBD-C4E5-441E-9CA1-C995E17A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uiPriority w:val="99"/>
    <w:unhideWhenUsed/>
    <w:rsid w:val="7A9DECB3"/>
    <w:pPr>
      <w:tabs>
        <w:tab w:val="center" w:pos="4680"/>
        <w:tab w:val="right" w:pos="9360"/>
      </w:tabs>
      <w:spacing w:line="240" w:lineRule="auto"/>
    </w:pPr>
  </w:style>
  <w:style w:type="paragraph" w:styleId="Piedepgina">
    <w:name w:val="footer"/>
    <w:basedOn w:val="Normal"/>
    <w:uiPriority w:val="99"/>
    <w:unhideWhenUsed/>
    <w:rsid w:val="7A9DECB3"/>
    <w:pPr>
      <w:tabs>
        <w:tab w:val="center" w:pos="4680"/>
        <w:tab w:val="right" w:pos="9360"/>
      </w:tabs>
      <w:spacing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7B500B1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7E68A139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stockphoto.com/e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gettyimages.com.mx/visualgp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9a1aaa00f7ea2f3b2f2c1fb26696bd5f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ea2f032be1069355ce68ae491e732f1f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4B6C8B-F16E-4CA0-8640-984C23FFD22D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customXml/itemProps2.xml><?xml version="1.0" encoding="utf-8"?>
<ds:datastoreItem xmlns:ds="http://schemas.openxmlformats.org/officeDocument/2006/customXml" ds:itemID="{1FDDD30E-DBD3-4958-8057-1ADA3298F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d9b32-086f-4d1d-a400-c5b4faa47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A5C653-8269-4CF1-B5F1-AF9B9F4034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Rodrigo Plata</cp:lastModifiedBy>
  <cp:revision>9</cp:revision>
  <dcterms:created xsi:type="dcterms:W3CDTF">2025-06-03T19:21:00Z</dcterms:created>
  <dcterms:modified xsi:type="dcterms:W3CDTF">2025-06-18T00:44:00Z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